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37" w:rsidRPr="006C1D68" w:rsidRDefault="004A0AA4">
      <w:pPr>
        <w:rPr>
          <w:rFonts w:cstheme="minorHAnsi"/>
        </w:rPr>
      </w:pPr>
      <w:r>
        <w:rPr>
          <w:rFonts w:cstheme="minorHAnsi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-309245</wp:posOffset>
            </wp:positionV>
            <wp:extent cx="699770" cy="1028700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ndo_trasparente_logo_ne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-294640</wp:posOffset>
            </wp:positionV>
            <wp:extent cx="1057275" cy="9955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AI-CUN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7DE" w:rsidRPr="006C1D68" w:rsidRDefault="00E067DE" w:rsidP="00D352C7">
      <w:pPr>
        <w:pStyle w:val="Normale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/>
        </w:rPr>
      </w:pPr>
    </w:p>
    <w:p w:rsidR="004A0AA4" w:rsidRDefault="004A0AA4" w:rsidP="00D352C7">
      <w:pPr>
        <w:pStyle w:val="Normale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85725</wp:posOffset>
            </wp:positionV>
            <wp:extent cx="1552575" cy="312444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alpidoc-ads-bl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686" cy="31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AA4" w:rsidRDefault="004A0AA4" w:rsidP="00D352C7">
      <w:pPr>
        <w:pStyle w:val="Normale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/>
        </w:rPr>
      </w:pPr>
    </w:p>
    <w:p w:rsidR="004A0AA4" w:rsidRDefault="004A0AA4" w:rsidP="00D352C7">
      <w:pPr>
        <w:pStyle w:val="Normale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/>
        </w:rPr>
      </w:pPr>
    </w:p>
    <w:p w:rsidR="00462F9B" w:rsidRPr="006C1D68" w:rsidRDefault="00462F9B" w:rsidP="00F44C04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000000"/>
        </w:rPr>
      </w:pPr>
      <w:r w:rsidRPr="006C1D68">
        <w:rPr>
          <w:rFonts w:asciiTheme="minorHAnsi" w:hAnsiTheme="minorHAnsi" w:cstheme="minorHAnsi"/>
          <w:color w:val="000000"/>
        </w:rPr>
        <w:t xml:space="preserve">Due grandi figure della storia dell’alpinismo sono al centro di un </w:t>
      </w:r>
      <w:r w:rsidR="00A465E2" w:rsidRPr="006C1D68">
        <w:rPr>
          <w:rFonts w:asciiTheme="minorHAnsi" w:hAnsiTheme="minorHAnsi" w:cstheme="minorHAnsi"/>
          <w:color w:val="000000"/>
        </w:rPr>
        <w:t xml:space="preserve">interessante </w:t>
      </w:r>
      <w:r w:rsidRPr="006C1D68">
        <w:rPr>
          <w:rFonts w:asciiTheme="minorHAnsi" w:hAnsiTheme="minorHAnsi" w:cstheme="minorHAnsi"/>
          <w:color w:val="000000"/>
        </w:rPr>
        <w:t xml:space="preserve">appuntamento organizzato </w:t>
      </w:r>
      <w:r w:rsidR="00A465E2" w:rsidRPr="00F44C04">
        <w:rPr>
          <w:rFonts w:asciiTheme="minorHAnsi" w:hAnsiTheme="minorHAnsi" w:cstheme="minorHAnsi"/>
          <w:b/>
          <w:color w:val="000000"/>
        </w:rPr>
        <w:t>venerdì 3 febbraio</w:t>
      </w:r>
      <w:r w:rsidR="00A465E2" w:rsidRPr="006C1D68">
        <w:rPr>
          <w:rFonts w:asciiTheme="minorHAnsi" w:hAnsiTheme="minorHAnsi" w:cstheme="minorHAnsi"/>
          <w:color w:val="000000"/>
        </w:rPr>
        <w:t xml:space="preserve"> </w:t>
      </w:r>
      <w:r w:rsidRPr="006C1D68">
        <w:rPr>
          <w:rFonts w:asciiTheme="minorHAnsi" w:hAnsiTheme="minorHAnsi" w:cstheme="minorHAnsi"/>
          <w:color w:val="000000"/>
        </w:rPr>
        <w:t xml:space="preserve">in collaborazione da Associazione Culturale Contardo </w:t>
      </w:r>
      <w:proofErr w:type="spellStart"/>
      <w:r w:rsidRPr="006C1D68">
        <w:rPr>
          <w:rFonts w:asciiTheme="minorHAnsi" w:hAnsiTheme="minorHAnsi" w:cstheme="minorHAnsi"/>
          <w:color w:val="000000"/>
        </w:rPr>
        <w:t>Ferrini</w:t>
      </w:r>
      <w:proofErr w:type="spellEnd"/>
      <w:r w:rsidRPr="006C1D68">
        <w:rPr>
          <w:rFonts w:asciiTheme="minorHAnsi" w:hAnsiTheme="minorHAnsi" w:cstheme="minorHAnsi"/>
          <w:color w:val="000000"/>
        </w:rPr>
        <w:t xml:space="preserve">, CAI Sezione di Cuneo e </w:t>
      </w:r>
      <w:proofErr w:type="spellStart"/>
      <w:r w:rsidRPr="006C1D68">
        <w:rPr>
          <w:rFonts w:asciiTheme="minorHAnsi" w:hAnsiTheme="minorHAnsi" w:cstheme="minorHAnsi"/>
          <w:color w:val="000000"/>
        </w:rPr>
        <w:t>AlpiDoc</w:t>
      </w:r>
      <w:proofErr w:type="spellEnd"/>
      <w:r w:rsidRPr="006C1D68">
        <w:rPr>
          <w:rFonts w:asciiTheme="minorHAnsi" w:hAnsiTheme="minorHAnsi" w:cstheme="minorHAnsi"/>
          <w:color w:val="000000"/>
        </w:rPr>
        <w:t xml:space="preserve"> – Associazione Le Alpi del Sole</w:t>
      </w:r>
      <w:r w:rsidR="00A465E2" w:rsidRPr="006C1D68">
        <w:rPr>
          <w:rFonts w:asciiTheme="minorHAnsi" w:hAnsiTheme="minorHAnsi" w:cstheme="minorHAnsi"/>
          <w:color w:val="000000"/>
        </w:rPr>
        <w:t>.</w:t>
      </w:r>
    </w:p>
    <w:p w:rsidR="00E067DE" w:rsidRPr="00F44C04" w:rsidRDefault="00A465E2" w:rsidP="00F44C04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b/>
          <w:color w:val="000000"/>
        </w:rPr>
      </w:pPr>
      <w:r w:rsidRPr="00F44C04">
        <w:rPr>
          <w:rFonts w:asciiTheme="minorHAnsi" w:hAnsiTheme="minorHAnsi" w:cstheme="minorHAnsi"/>
          <w:b/>
          <w:color w:val="000000"/>
        </w:rPr>
        <w:t>A</w:t>
      </w:r>
      <w:r w:rsidR="00462F9B" w:rsidRPr="00F44C04">
        <w:rPr>
          <w:rFonts w:asciiTheme="minorHAnsi" w:hAnsiTheme="minorHAnsi" w:cstheme="minorHAnsi"/>
          <w:b/>
          <w:color w:val="000000"/>
        </w:rPr>
        <w:t xml:space="preserve">lle ore 21 presso il </w:t>
      </w:r>
      <w:proofErr w:type="spellStart"/>
      <w:r w:rsidR="00462F9B" w:rsidRPr="00F44C04">
        <w:rPr>
          <w:rFonts w:asciiTheme="minorHAnsi" w:hAnsiTheme="minorHAnsi" w:cstheme="minorHAnsi"/>
          <w:b/>
          <w:color w:val="000000"/>
        </w:rPr>
        <w:t>CineFerrini</w:t>
      </w:r>
      <w:proofErr w:type="spellEnd"/>
      <w:r w:rsidR="00462F9B" w:rsidRPr="00F44C04">
        <w:rPr>
          <w:rFonts w:asciiTheme="minorHAnsi" w:hAnsiTheme="minorHAnsi" w:cstheme="minorHAnsi"/>
          <w:b/>
          <w:color w:val="000000"/>
        </w:rPr>
        <w:t xml:space="preserve"> di Caraglio si terrà la proiezione del documentario “FRATELLI SI DIVENTA” di </w:t>
      </w:r>
      <w:proofErr w:type="spellStart"/>
      <w:r w:rsidR="00462F9B" w:rsidRPr="00F44C04">
        <w:rPr>
          <w:rFonts w:asciiTheme="minorHAnsi" w:hAnsiTheme="minorHAnsi" w:cstheme="minorHAnsi"/>
          <w:b/>
          <w:color w:val="000000"/>
        </w:rPr>
        <w:t>Fredo</w:t>
      </w:r>
      <w:proofErr w:type="spellEnd"/>
      <w:r w:rsidR="00462F9B" w:rsidRPr="00F44C04">
        <w:rPr>
          <w:rFonts w:asciiTheme="minorHAnsi" w:hAnsiTheme="minorHAnsi" w:cstheme="minorHAnsi"/>
          <w:b/>
          <w:color w:val="000000"/>
        </w:rPr>
        <w:t xml:space="preserve"> Valla e Alessandro Filippini.</w:t>
      </w:r>
    </w:p>
    <w:p w:rsidR="0087648A" w:rsidRDefault="0087648A" w:rsidP="00F44C04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Ospite della serata lo stesso </w:t>
      </w:r>
      <w:proofErr w:type="spellStart"/>
      <w:r>
        <w:rPr>
          <w:rFonts w:asciiTheme="minorHAnsi" w:hAnsiTheme="minorHAnsi" w:cstheme="minorHAnsi"/>
          <w:color w:val="000000"/>
        </w:rPr>
        <w:t>Fredo</w:t>
      </w:r>
      <w:proofErr w:type="spellEnd"/>
      <w:r>
        <w:rPr>
          <w:rFonts w:asciiTheme="minorHAnsi" w:hAnsiTheme="minorHAnsi" w:cstheme="minorHAnsi"/>
          <w:color w:val="000000"/>
        </w:rPr>
        <w:t xml:space="preserve"> Valla, che introdurrà il film.</w:t>
      </w:r>
    </w:p>
    <w:p w:rsidR="00A465E2" w:rsidRPr="006C1D68" w:rsidRDefault="00A465E2" w:rsidP="00F44C04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000000"/>
        </w:rPr>
      </w:pPr>
      <w:r w:rsidRPr="006C1D68">
        <w:rPr>
          <w:rFonts w:asciiTheme="minorHAnsi" w:hAnsiTheme="minorHAnsi" w:cstheme="minorHAnsi"/>
          <w:color w:val="000000"/>
        </w:rPr>
        <w:t>Nel docu</w:t>
      </w:r>
      <w:r w:rsidR="0087648A">
        <w:rPr>
          <w:rFonts w:asciiTheme="minorHAnsi" w:hAnsiTheme="minorHAnsi" w:cstheme="minorHAnsi"/>
          <w:color w:val="000000"/>
        </w:rPr>
        <w:t>mentario</w:t>
      </w:r>
      <w:r w:rsidRPr="006C1D68">
        <w:rPr>
          <w:rFonts w:asciiTheme="minorHAnsi" w:hAnsiTheme="minorHAnsi" w:cstheme="minorHAnsi"/>
          <w:color w:val="000000"/>
        </w:rPr>
        <w:t xml:space="preserve"> il ritratto </w:t>
      </w:r>
      <w:r w:rsidRPr="006C1D68">
        <w:rPr>
          <w:rFonts w:asciiTheme="minorHAnsi" w:hAnsiTheme="minorHAnsi" w:cstheme="minorHAnsi"/>
          <w:color w:val="000000"/>
        </w:rPr>
        <w:t>di</w:t>
      </w:r>
      <w:r w:rsidRPr="006C1D68">
        <w:rPr>
          <w:rFonts w:asciiTheme="minorHAnsi" w:hAnsiTheme="minorHAnsi" w:cstheme="minorHAnsi"/>
          <w:color w:val="000000"/>
        </w:rPr>
        <w:t xml:space="preserve"> Walter Bonatti è delineato da Reinhold Messner, </w:t>
      </w:r>
      <w:r w:rsidRPr="006C1D68">
        <w:rPr>
          <w:rFonts w:asciiTheme="minorHAnsi" w:hAnsiTheme="minorHAnsi" w:cstheme="minorHAnsi"/>
          <w:color w:val="000000"/>
        </w:rPr>
        <w:t xml:space="preserve">attraverso una serie di </w:t>
      </w:r>
      <w:r w:rsidRPr="006C1D68">
        <w:rPr>
          <w:rFonts w:asciiTheme="minorHAnsi" w:hAnsiTheme="minorHAnsi" w:cstheme="minorHAnsi"/>
          <w:color w:val="000000"/>
        </w:rPr>
        <w:t xml:space="preserve">colloqui registrati durante i loro incontri. </w:t>
      </w:r>
      <w:r w:rsidRPr="006C1D68">
        <w:rPr>
          <w:rFonts w:asciiTheme="minorHAnsi" w:hAnsiTheme="minorHAnsi" w:cstheme="minorHAnsi"/>
          <w:color w:val="000000"/>
        </w:rPr>
        <w:t>Nelle conversazioni v</w:t>
      </w:r>
      <w:r w:rsidRPr="006C1D68">
        <w:rPr>
          <w:rFonts w:asciiTheme="minorHAnsi" w:hAnsiTheme="minorHAnsi" w:cstheme="minorHAnsi"/>
          <w:color w:val="000000"/>
        </w:rPr>
        <w:t xml:space="preserve">engono ricordate alcune delle più importanti imprese di Bonatti – dalle solitarie alla nord del Cervino e al Petit </w:t>
      </w:r>
      <w:proofErr w:type="spellStart"/>
      <w:r w:rsidRPr="006C1D68">
        <w:rPr>
          <w:rFonts w:asciiTheme="minorHAnsi" w:hAnsiTheme="minorHAnsi" w:cstheme="minorHAnsi"/>
          <w:color w:val="000000"/>
        </w:rPr>
        <w:t>Dru</w:t>
      </w:r>
      <w:proofErr w:type="spellEnd"/>
      <w:r w:rsidRPr="006C1D68">
        <w:rPr>
          <w:rFonts w:asciiTheme="minorHAnsi" w:hAnsiTheme="minorHAnsi" w:cstheme="minorHAnsi"/>
          <w:color w:val="000000"/>
        </w:rPr>
        <w:t xml:space="preserve">, alla via aperta con Ghigo al Gran </w:t>
      </w:r>
      <w:proofErr w:type="spellStart"/>
      <w:r w:rsidRPr="006C1D68">
        <w:rPr>
          <w:rFonts w:asciiTheme="minorHAnsi" w:hAnsiTheme="minorHAnsi" w:cstheme="minorHAnsi"/>
          <w:color w:val="000000"/>
        </w:rPr>
        <w:t>Capucin</w:t>
      </w:r>
      <w:proofErr w:type="spellEnd"/>
      <w:r w:rsidRPr="006C1D68">
        <w:rPr>
          <w:rFonts w:asciiTheme="minorHAnsi" w:hAnsiTheme="minorHAnsi" w:cstheme="minorHAnsi"/>
          <w:color w:val="000000"/>
        </w:rPr>
        <w:t xml:space="preserve">, da quelle sul </w:t>
      </w:r>
      <w:proofErr w:type="spellStart"/>
      <w:r w:rsidRPr="006C1D68">
        <w:rPr>
          <w:rFonts w:asciiTheme="minorHAnsi" w:hAnsiTheme="minorHAnsi" w:cstheme="minorHAnsi"/>
          <w:color w:val="000000"/>
        </w:rPr>
        <w:t>Grand</w:t>
      </w:r>
      <w:proofErr w:type="spellEnd"/>
      <w:r w:rsidRPr="006C1D6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C1D68">
        <w:rPr>
          <w:rFonts w:asciiTheme="minorHAnsi" w:hAnsiTheme="minorHAnsi" w:cstheme="minorHAnsi"/>
          <w:color w:val="000000"/>
        </w:rPr>
        <w:t>Pilier</w:t>
      </w:r>
      <w:proofErr w:type="spellEnd"/>
      <w:r w:rsidRPr="006C1D68">
        <w:rPr>
          <w:rFonts w:asciiTheme="minorHAnsi" w:hAnsiTheme="minorHAnsi" w:cstheme="minorHAnsi"/>
          <w:color w:val="000000"/>
        </w:rPr>
        <w:t xml:space="preserve"> d’Angle al drammatico tentativo al Pilone Centrale del </w:t>
      </w:r>
      <w:proofErr w:type="spellStart"/>
      <w:r w:rsidRPr="006C1D68">
        <w:rPr>
          <w:rFonts w:asciiTheme="minorHAnsi" w:hAnsiTheme="minorHAnsi" w:cstheme="minorHAnsi"/>
          <w:color w:val="000000"/>
        </w:rPr>
        <w:t>Freney</w:t>
      </w:r>
      <w:proofErr w:type="spellEnd"/>
      <w:r w:rsidRPr="006C1D68">
        <w:rPr>
          <w:rFonts w:asciiTheme="minorHAnsi" w:hAnsiTheme="minorHAnsi" w:cstheme="minorHAnsi"/>
          <w:color w:val="000000"/>
        </w:rPr>
        <w:t xml:space="preserve">. Senza dimenticare, ovviamente, le vicende del K2 e la spedizione al </w:t>
      </w:r>
      <w:proofErr w:type="spellStart"/>
      <w:r w:rsidRPr="006C1D68">
        <w:rPr>
          <w:rFonts w:asciiTheme="minorHAnsi" w:hAnsiTheme="minorHAnsi" w:cstheme="minorHAnsi"/>
          <w:color w:val="000000"/>
        </w:rPr>
        <w:t>Gasherbrum</w:t>
      </w:r>
      <w:proofErr w:type="spellEnd"/>
      <w:r w:rsidRPr="006C1D68">
        <w:rPr>
          <w:rFonts w:asciiTheme="minorHAnsi" w:hAnsiTheme="minorHAnsi" w:cstheme="minorHAnsi"/>
          <w:color w:val="000000"/>
        </w:rPr>
        <w:t xml:space="preserve"> IV</w:t>
      </w:r>
      <w:r w:rsidRPr="006C1D68">
        <w:rPr>
          <w:rFonts w:asciiTheme="minorHAnsi" w:hAnsiTheme="minorHAnsi" w:cstheme="minorHAnsi"/>
          <w:color w:val="000000"/>
        </w:rPr>
        <w:t>.</w:t>
      </w:r>
    </w:p>
    <w:p w:rsidR="00A465E2" w:rsidRPr="006C1D68" w:rsidRDefault="00A465E2" w:rsidP="00F44C04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000000"/>
        </w:rPr>
      </w:pPr>
      <w:r w:rsidRPr="006C1D68">
        <w:rPr>
          <w:rFonts w:asciiTheme="minorHAnsi" w:hAnsiTheme="minorHAnsi" w:cstheme="minorHAnsi"/>
          <w:color w:val="000000"/>
        </w:rPr>
        <w:t xml:space="preserve">Quella di </w:t>
      </w:r>
      <w:r w:rsidR="00D352C7" w:rsidRPr="006C1D68">
        <w:rPr>
          <w:rFonts w:asciiTheme="minorHAnsi" w:hAnsiTheme="minorHAnsi" w:cstheme="minorHAnsi"/>
          <w:color w:val="000000"/>
        </w:rPr>
        <w:t xml:space="preserve">Bonatti e Messner </w:t>
      </w:r>
      <w:r w:rsidRPr="006C1D68">
        <w:rPr>
          <w:rFonts w:asciiTheme="minorHAnsi" w:hAnsiTheme="minorHAnsi" w:cstheme="minorHAnsi"/>
          <w:color w:val="000000"/>
        </w:rPr>
        <w:t>è tuttavia una “fratellanza” maturata col tempo e non senza difficoltà.</w:t>
      </w:r>
    </w:p>
    <w:p w:rsidR="00A465E2" w:rsidRPr="006C1D68" w:rsidRDefault="00A465E2" w:rsidP="00F44C04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000000"/>
        </w:rPr>
      </w:pPr>
      <w:r w:rsidRPr="006C1D68">
        <w:rPr>
          <w:rFonts w:asciiTheme="minorHAnsi" w:hAnsiTheme="minorHAnsi" w:cstheme="minorHAnsi"/>
          <w:color w:val="000000"/>
        </w:rPr>
        <w:t xml:space="preserve">I due </w:t>
      </w:r>
      <w:r w:rsidR="00D352C7" w:rsidRPr="006C1D68">
        <w:rPr>
          <w:rFonts w:asciiTheme="minorHAnsi" w:hAnsiTheme="minorHAnsi" w:cstheme="minorHAnsi"/>
          <w:color w:val="000000"/>
        </w:rPr>
        <w:t xml:space="preserve">si sono incontrati per la prima volta solamente nel 2004, </w:t>
      </w:r>
      <w:r w:rsidRPr="006C1D68">
        <w:rPr>
          <w:rFonts w:asciiTheme="minorHAnsi" w:hAnsiTheme="minorHAnsi" w:cstheme="minorHAnsi"/>
          <w:color w:val="000000"/>
        </w:rPr>
        <w:t xml:space="preserve">dopo anni di </w:t>
      </w:r>
      <w:proofErr w:type="spellStart"/>
      <w:r w:rsidRPr="006C1D68">
        <w:rPr>
          <w:rFonts w:asciiTheme="minorHAnsi" w:hAnsiTheme="minorHAnsi" w:cstheme="minorHAnsi"/>
          <w:color w:val="000000"/>
        </w:rPr>
        <w:t>annusamenti</w:t>
      </w:r>
      <w:proofErr w:type="spellEnd"/>
      <w:r w:rsidRPr="006C1D68">
        <w:rPr>
          <w:rFonts w:asciiTheme="minorHAnsi" w:hAnsiTheme="minorHAnsi" w:cstheme="minorHAnsi"/>
          <w:color w:val="000000"/>
        </w:rPr>
        <w:t xml:space="preserve"> e di schermaglie a distanza. </w:t>
      </w:r>
    </w:p>
    <w:p w:rsidR="00D352C7" w:rsidRPr="006C1D68" w:rsidRDefault="0087648A" w:rsidP="00F44C04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“</w:t>
      </w:r>
      <w:r w:rsidR="00D352C7" w:rsidRPr="006C1D68">
        <w:rPr>
          <w:rFonts w:asciiTheme="minorHAnsi" w:hAnsiTheme="minorHAnsi" w:cstheme="minorHAnsi"/>
          <w:color w:val="000000"/>
        </w:rPr>
        <w:t xml:space="preserve">Io e Walter ci siamo incontrati emozionalmente già negli anni ’70, </w:t>
      </w:r>
      <w:r>
        <w:rPr>
          <w:rFonts w:asciiTheme="minorHAnsi" w:hAnsiTheme="minorHAnsi" w:cstheme="minorHAnsi"/>
          <w:color w:val="000000"/>
        </w:rPr>
        <w:t>però</w:t>
      </w:r>
      <w:r w:rsidR="00D352C7" w:rsidRPr="006C1D68">
        <w:rPr>
          <w:rFonts w:asciiTheme="minorHAnsi" w:hAnsiTheme="minorHAnsi" w:cstheme="minorHAnsi"/>
          <w:color w:val="000000"/>
        </w:rPr>
        <w:t xml:space="preserve"> siamo entrati in contrasto per colpa di qualcosa che non era nelle nostre teste, ma di altri. </w:t>
      </w:r>
      <w:r>
        <w:rPr>
          <w:rFonts w:asciiTheme="minorHAnsi" w:hAnsiTheme="minorHAnsi" w:cstheme="minorHAnsi"/>
          <w:color w:val="000000"/>
        </w:rPr>
        <w:t>C</w:t>
      </w:r>
      <w:r w:rsidR="00D352C7" w:rsidRPr="006C1D68">
        <w:rPr>
          <w:rFonts w:asciiTheme="minorHAnsi" w:hAnsiTheme="minorHAnsi" w:cstheme="minorHAnsi"/>
          <w:color w:val="000000"/>
        </w:rPr>
        <w:t xml:space="preserve">i siamo riuniti </w:t>
      </w:r>
      <w:r>
        <w:rPr>
          <w:rFonts w:asciiTheme="minorHAnsi" w:hAnsiTheme="minorHAnsi" w:cstheme="minorHAnsi"/>
          <w:color w:val="000000"/>
        </w:rPr>
        <w:t xml:space="preserve">dopo molti anni </w:t>
      </w:r>
      <w:r w:rsidR="00D352C7" w:rsidRPr="006C1D68">
        <w:rPr>
          <w:rFonts w:asciiTheme="minorHAnsi" w:hAnsiTheme="minorHAnsi" w:cstheme="minorHAnsi"/>
          <w:color w:val="000000"/>
        </w:rPr>
        <w:t>– spiega Messner –  perché gli alpinisti hanno lo stesso sentimento per la montagna, la stessa sensibilità</w:t>
      </w:r>
      <w:r>
        <w:rPr>
          <w:rFonts w:asciiTheme="minorHAnsi" w:hAnsiTheme="minorHAnsi" w:cstheme="minorHAnsi"/>
          <w:color w:val="000000"/>
        </w:rPr>
        <w:t>”</w:t>
      </w:r>
      <w:r w:rsidR="00D352C7" w:rsidRPr="006C1D68">
        <w:rPr>
          <w:rFonts w:asciiTheme="minorHAnsi" w:hAnsiTheme="minorHAnsi" w:cstheme="minorHAnsi"/>
          <w:color w:val="000000"/>
        </w:rPr>
        <w:t>.</w:t>
      </w:r>
    </w:p>
    <w:p w:rsidR="00D352C7" w:rsidRPr="006C1D68" w:rsidRDefault="00D352C7" w:rsidP="00F44C04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6C1D68">
        <w:rPr>
          <w:rFonts w:asciiTheme="minorHAnsi" w:hAnsiTheme="minorHAnsi" w:cstheme="minorHAnsi"/>
          <w:color w:val="333333"/>
        </w:rPr>
        <w:t xml:space="preserve">Non è un mistero </w:t>
      </w:r>
      <w:r w:rsidR="00A6455B" w:rsidRPr="006C1D68">
        <w:rPr>
          <w:rFonts w:asciiTheme="minorHAnsi" w:hAnsiTheme="minorHAnsi" w:cstheme="minorHAnsi"/>
          <w:color w:val="333333"/>
        </w:rPr>
        <w:t xml:space="preserve">infatti </w:t>
      </w:r>
      <w:r w:rsidRPr="006C1D68">
        <w:rPr>
          <w:rFonts w:asciiTheme="minorHAnsi" w:hAnsiTheme="minorHAnsi" w:cstheme="minorHAnsi"/>
          <w:color w:val="333333"/>
        </w:rPr>
        <w:t>che </w:t>
      </w:r>
      <w:r w:rsidRPr="006C1D68">
        <w:rPr>
          <w:rStyle w:val="Enfasigrassetto"/>
          <w:rFonts w:asciiTheme="minorHAnsi" w:hAnsiTheme="minorHAnsi" w:cstheme="minorHAnsi"/>
          <w:b w:val="0"/>
          <w:color w:val="333333"/>
        </w:rPr>
        <w:t xml:space="preserve">per anni </w:t>
      </w:r>
      <w:r w:rsidR="00A6455B" w:rsidRPr="006C1D68">
        <w:rPr>
          <w:rStyle w:val="Enfasigrassetto"/>
          <w:rFonts w:asciiTheme="minorHAnsi" w:hAnsiTheme="minorHAnsi" w:cstheme="minorHAnsi"/>
          <w:b w:val="0"/>
          <w:color w:val="333333"/>
        </w:rPr>
        <w:t>Bonatti</w:t>
      </w:r>
      <w:r w:rsidRPr="006C1D68">
        <w:rPr>
          <w:rStyle w:val="Enfasigrassetto"/>
          <w:rFonts w:asciiTheme="minorHAnsi" w:hAnsiTheme="minorHAnsi" w:cstheme="minorHAnsi"/>
          <w:b w:val="0"/>
          <w:color w:val="333333"/>
        </w:rPr>
        <w:t xml:space="preserve"> dichiarò la sua avversione “ideologica” al collega</w:t>
      </w:r>
      <w:r w:rsidRPr="006C1D68">
        <w:rPr>
          <w:rFonts w:asciiTheme="minorHAnsi" w:hAnsiTheme="minorHAnsi" w:cstheme="minorHAnsi"/>
          <w:color w:val="333333"/>
        </w:rPr>
        <w:t>, reo a suo avviso di mettersi in mostra cogliendo i frutti di un nascente ambientalismo alpino.</w:t>
      </w:r>
    </w:p>
    <w:p w:rsidR="00F24EC4" w:rsidRPr="006C1D68" w:rsidRDefault="00F24EC4" w:rsidP="00F44C04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D352C7">
        <w:rPr>
          <w:rFonts w:asciiTheme="minorHAnsi" w:hAnsiTheme="minorHAnsi" w:cstheme="minorHAnsi"/>
          <w:color w:val="333333"/>
        </w:rPr>
        <w:t>“Lontano da me il pormi al servizio del soldo, di un partito politico, di un business pubblicistico o di chicchessia: mi ritengo un uomo libero e incorruttibile, diciamolo pure, e chi mi conosce lo sa benissimo”</w:t>
      </w:r>
      <w:r w:rsidRPr="006C1D68">
        <w:rPr>
          <w:rFonts w:asciiTheme="minorHAnsi" w:hAnsiTheme="minorHAnsi" w:cstheme="minorHAnsi"/>
          <w:color w:val="333333"/>
        </w:rPr>
        <w:t>. Con sottolineature come questa</w:t>
      </w:r>
      <w:r w:rsidRPr="00D352C7">
        <w:rPr>
          <w:rFonts w:asciiTheme="minorHAnsi" w:hAnsiTheme="minorHAnsi" w:cstheme="minorHAnsi"/>
          <w:color w:val="333333"/>
        </w:rPr>
        <w:t> </w:t>
      </w:r>
      <w:r w:rsidRPr="006C1D68">
        <w:rPr>
          <w:rFonts w:asciiTheme="minorHAnsi" w:hAnsiTheme="minorHAnsi" w:cstheme="minorHAnsi"/>
          <w:bCs/>
          <w:color w:val="333333"/>
        </w:rPr>
        <w:t>Bonatti si sottrasse all’abbraccio dell’associazione Mountain Wilderness</w:t>
      </w:r>
      <w:r w:rsidRPr="006C1D68">
        <w:rPr>
          <w:rFonts w:asciiTheme="minorHAnsi" w:hAnsiTheme="minorHAnsi" w:cstheme="minorHAnsi"/>
          <w:b/>
          <w:bCs/>
          <w:color w:val="333333"/>
        </w:rPr>
        <w:t> </w:t>
      </w:r>
      <w:r w:rsidRPr="00D352C7">
        <w:rPr>
          <w:rFonts w:asciiTheme="minorHAnsi" w:hAnsiTheme="minorHAnsi" w:cstheme="minorHAnsi"/>
          <w:color w:val="333333"/>
        </w:rPr>
        <w:t>alla quale Messner aveva invece aderito.</w:t>
      </w:r>
    </w:p>
    <w:p w:rsidR="00E067DE" w:rsidRDefault="00F24EC4" w:rsidP="00F44C04">
      <w:pPr>
        <w:pStyle w:val="NormaleWeb"/>
        <w:shd w:val="clear" w:color="auto" w:fill="FFFFFF"/>
        <w:jc w:val="both"/>
        <w:rPr>
          <w:rStyle w:val="Enfasigrassetto"/>
          <w:rFonts w:asciiTheme="minorHAnsi" w:hAnsiTheme="minorHAnsi" w:cstheme="minorHAnsi"/>
          <w:b w:val="0"/>
          <w:color w:val="333333"/>
        </w:rPr>
      </w:pPr>
      <w:r w:rsidRPr="006C1D68">
        <w:rPr>
          <w:rFonts w:asciiTheme="minorHAnsi" w:hAnsiTheme="minorHAnsi" w:cstheme="minorHAnsi"/>
          <w:color w:val="333333"/>
        </w:rPr>
        <w:t>Poi </w:t>
      </w:r>
      <w:r w:rsidRPr="006C1D68">
        <w:rPr>
          <w:rStyle w:val="Enfasigrassetto"/>
          <w:rFonts w:asciiTheme="minorHAnsi" w:hAnsiTheme="minorHAnsi" w:cstheme="minorHAnsi"/>
          <w:b w:val="0"/>
          <w:color w:val="333333"/>
        </w:rPr>
        <w:t>arrivò la ricucitura</w:t>
      </w:r>
      <w:r w:rsidR="006C1D68" w:rsidRPr="006C1D68">
        <w:rPr>
          <w:rStyle w:val="Enfasigrassetto"/>
          <w:rFonts w:asciiTheme="minorHAnsi" w:hAnsiTheme="minorHAnsi" w:cstheme="minorHAnsi"/>
          <w:b w:val="0"/>
          <w:color w:val="333333"/>
        </w:rPr>
        <w:t xml:space="preserve"> </w:t>
      </w:r>
      <w:r w:rsidR="006C1D68" w:rsidRPr="006C1D68">
        <w:rPr>
          <w:rStyle w:val="Enfasigrassetto"/>
          <w:rFonts w:asciiTheme="minorHAnsi" w:hAnsiTheme="minorHAnsi" w:cstheme="minorHAnsi"/>
          <w:b w:val="0"/>
          <w:color w:val="333333"/>
        </w:rPr>
        <w:t>tra i due giganti</w:t>
      </w:r>
      <w:r w:rsidRPr="006C1D68">
        <w:rPr>
          <w:rStyle w:val="Enfasigrassetto"/>
          <w:rFonts w:asciiTheme="minorHAnsi" w:hAnsiTheme="minorHAnsi" w:cstheme="minorHAnsi"/>
          <w:b w:val="0"/>
          <w:color w:val="333333"/>
        </w:rPr>
        <w:t xml:space="preserve">, </w:t>
      </w:r>
      <w:r w:rsidR="00E067DE" w:rsidRPr="006C1D68">
        <w:rPr>
          <w:rStyle w:val="Enfasigrassetto"/>
          <w:rFonts w:asciiTheme="minorHAnsi" w:hAnsiTheme="minorHAnsi" w:cstheme="minorHAnsi"/>
          <w:b w:val="0"/>
          <w:color w:val="333333"/>
        </w:rPr>
        <w:t xml:space="preserve">che passa anche attraverso </w:t>
      </w:r>
      <w:r w:rsidR="006C1D68" w:rsidRPr="006C1D68">
        <w:rPr>
          <w:rStyle w:val="Enfasigrassetto"/>
          <w:rFonts w:asciiTheme="minorHAnsi" w:hAnsiTheme="minorHAnsi" w:cstheme="minorHAnsi"/>
          <w:b w:val="0"/>
          <w:color w:val="333333"/>
        </w:rPr>
        <w:t xml:space="preserve">le registrazioni racchiuse in </w:t>
      </w:r>
      <w:r w:rsidR="00E067DE" w:rsidRPr="006C1D68">
        <w:rPr>
          <w:rStyle w:val="Enfasigrassetto"/>
          <w:rFonts w:asciiTheme="minorHAnsi" w:hAnsiTheme="minorHAnsi" w:cstheme="minorHAnsi"/>
          <w:b w:val="0"/>
          <w:color w:val="333333"/>
        </w:rPr>
        <w:t xml:space="preserve">questo </w:t>
      </w:r>
      <w:r w:rsidR="006C1D68" w:rsidRPr="006C1D68">
        <w:rPr>
          <w:rStyle w:val="Enfasigrassetto"/>
          <w:rFonts w:asciiTheme="minorHAnsi" w:hAnsiTheme="minorHAnsi" w:cstheme="minorHAnsi"/>
          <w:b w:val="0"/>
          <w:color w:val="333333"/>
        </w:rPr>
        <w:t xml:space="preserve">prezioso </w:t>
      </w:r>
      <w:r w:rsidR="00E067DE" w:rsidRPr="006C1D68">
        <w:rPr>
          <w:rStyle w:val="Enfasigrassetto"/>
          <w:rFonts w:asciiTheme="minorHAnsi" w:hAnsiTheme="minorHAnsi" w:cstheme="minorHAnsi"/>
          <w:b w:val="0"/>
          <w:color w:val="333333"/>
        </w:rPr>
        <w:t xml:space="preserve">documentario. </w:t>
      </w:r>
    </w:p>
    <w:p w:rsidR="00D352C7" w:rsidRDefault="00D352C7">
      <w:bookmarkStart w:id="0" w:name="_GoBack"/>
      <w:bookmarkEnd w:id="0"/>
    </w:p>
    <w:sectPr w:rsidR="00D352C7" w:rsidSect="004A0AA4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C7"/>
    <w:rsid w:val="00462F9B"/>
    <w:rsid w:val="004A0AA4"/>
    <w:rsid w:val="006C1D68"/>
    <w:rsid w:val="0087648A"/>
    <w:rsid w:val="00A465E2"/>
    <w:rsid w:val="00A6455B"/>
    <w:rsid w:val="00B51B37"/>
    <w:rsid w:val="00D352C7"/>
    <w:rsid w:val="00E067DE"/>
    <w:rsid w:val="00F24EC4"/>
    <w:rsid w:val="00F4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6AF2"/>
  <w15:chartTrackingRefBased/>
  <w15:docId w15:val="{435C7BCD-9EAF-4334-994A-9F9858A0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D352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3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352C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352C7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352C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4</cp:revision>
  <dcterms:created xsi:type="dcterms:W3CDTF">2023-01-22T11:44:00Z</dcterms:created>
  <dcterms:modified xsi:type="dcterms:W3CDTF">2023-01-22T15:39:00Z</dcterms:modified>
</cp:coreProperties>
</file>